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3C66E" w14:textId="77777777" w:rsidR="00775264" w:rsidRPr="00E87917" w:rsidRDefault="00DD4450" w:rsidP="00E87917">
      <w:pPr>
        <w:jc w:val="center"/>
        <w:rPr>
          <w:rFonts w:ascii="Avenir Next LT Pro" w:hAnsi="Avenir Next LT Pro"/>
          <w:b/>
          <w:bCs/>
          <w:sz w:val="24"/>
          <w:szCs w:val="24"/>
        </w:rPr>
      </w:pPr>
      <w:r>
        <w:rPr>
          <w:noProof/>
        </w:rPr>
        <w:drawing>
          <wp:inline distT="0" distB="0" distL="0" distR="0" wp14:anchorId="3BB71F36" wp14:editId="7B35276A">
            <wp:extent cx="2609628" cy="771525"/>
            <wp:effectExtent l="0" t="0" r="635" b="0"/>
            <wp:docPr id="8" name="Picture 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clipart&#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3167" cy="781441"/>
                    </a:xfrm>
                    <a:prstGeom prst="rect">
                      <a:avLst/>
                    </a:prstGeom>
                    <a:noFill/>
                    <a:ln>
                      <a:noFill/>
                    </a:ln>
                  </pic:spPr>
                </pic:pic>
              </a:graphicData>
            </a:graphic>
          </wp:inline>
        </w:drawing>
      </w:r>
    </w:p>
    <w:p w14:paraId="4E0044A0" w14:textId="77777777" w:rsidR="00FA6CCF" w:rsidRPr="00B4122A" w:rsidRDefault="002D4989" w:rsidP="00FA6CCF">
      <w:pPr>
        <w:rPr>
          <w:rFonts w:ascii="Avenir Next LT Pro" w:hAnsi="Avenir Next LT Pro"/>
          <w:b/>
          <w:bCs/>
          <w:sz w:val="32"/>
          <w:szCs w:val="32"/>
        </w:rPr>
      </w:pPr>
      <w:r>
        <w:rPr>
          <w:rFonts w:ascii="Avenir Next LT Pro" w:hAnsi="Avenir Next LT Pro"/>
          <w:b/>
          <w:bCs/>
          <w:sz w:val="32"/>
          <w:szCs w:val="32"/>
        </w:rPr>
        <w:t>P</w:t>
      </w:r>
      <w:r w:rsidR="005F14CA">
        <w:rPr>
          <w:rFonts w:ascii="Avenir Next LT Pro" w:hAnsi="Avenir Next LT Pro"/>
          <w:b/>
          <w:bCs/>
          <w:sz w:val="32"/>
          <w:szCs w:val="32"/>
        </w:rPr>
        <w:t>ainting in Amazing Technicolor</w:t>
      </w:r>
    </w:p>
    <w:p w14:paraId="7B557FB8" w14:textId="77777777" w:rsidR="00FE50FA" w:rsidRPr="00B4122A" w:rsidRDefault="00FA6CCF" w:rsidP="00FE50FA">
      <w:pPr>
        <w:rPr>
          <w:rFonts w:ascii="Avenir Next LT Pro" w:eastAsia="Avenir Next LT Pro" w:hAnsi="Avenir Next LT Pro" w:cs="Avenir Next LT Pro"/>
          <w:bCs/>
          <w:sz w:val="24"/>
          <w:szCs w:val="24"/>
        </w:rPr>
      </w:pPr>
      <w:r w:rsidRPr="00B4122A">
        <w:rPr>
          <w:rFonts w:ascii="Avenir Next LT Pro" w:hAnsi="Avenir Next LT Pro"/>
          <w:sz w:val="24"/>
          <w:szCs w:val="24"/>
        </w:rPr>
        <w:t>Instructor:</w:t>
      </w:r>
      <w:r w:rsidR="005F14CA">
        <w:rPr>
          <w:rFonts w:ascii="Avenir Next LT Pro" w:hAnsi="Avenir Next LT Pro"/>
          <w:sz w:val="24"/>
          <w:szCs w:val="24"/>
        </w:rPr>
        <w:t xml:space="preserve"> Melinda J. Weis</w:t>
      </w:r>
    </w:p>
    <w:p w14:paraId="1A11AEA1" w14:textId="77777777" w:rsidR="00EF03D6" w:rsidRPr="00636371" w:rsidRDefault="00FA6CCF" w:rsidP="00FA6CCF">
      <w:pPr>
        <w:rPr>
          <w:rFonts w:ascii="Avenir" w:eastAsia="Avenir" w:hAnsi="Avenir" w:cs="Avenir"/>
          <w:sz w:val="24"/>
          <w:szCs w:val="24"/>
        </w:rPr>
      </w:pPr>
      <w:r w:rsidRPr="00B4122A">
        <w:rPr>
          <w:rFonts w:ascii="Avenir Next LT Pro" w:hAnsi="Avenir Next LT Pro"/>
          <w:b/>
          <w:bCs/>
          <w:sz w:val="24"/>
          <w:szCs w:val="24"/>
        </w:rPr>
        <w:t>Course Objectives:</w:t>
      </w:r>
      <w:r w:rsidR="00FE50FA" w:rsidRPr="00B4122A">
        <w:rPr>
          <w:rFonts w:ascii="Avenir Next LT Pro" w:hAnsi="Avenir Next LT Pro"/>
          <w:b/>
          <w:bCs/>
          <w:sz w:val="24"/>
          <w:szCs w:val="24"/>
        </w:rPr>
        <w:t xml:space="preserve"> </w:t>
      </w:r>
      <w:r w:rsidR="005F14CA">
        <w:rPr>
          <w:color w:val="000000"/>
          <w:sz w:val="27"/>
          <w:szCs w:val="27"/>
        </w:rPr>
        <w:t xml:space="preserve">The purpose of this course is to further your understanding of the art making process with an emphasis on color selection. Many times artists are expected to make intuitive choices within the boundaries of the canvas. The instructor’s goal is to bring logic into the mix by not only giving suggestions for improvement but explaining the reasoning behind those suggestions. If a student understands the logic (why a change in hue, value, or </w:t>
      </w:r>
      <w:r w:rsidR="0063592C">
        <w:rPr>
          <w:color w:val="000000"/>
          <w:sz w:val="27"/>
          <w:szCs w:val="27"/>
        </w:rPr>
        <w:t>saturation</w:t>
      </w:r>
      <w:r w:rsidR="005F14CA">
        <w:rPr>
          <w:color w:val="000000"/>
          <w:sz w:val="27"/>
          <w:szCs w:val="27"/>
        </w:rPr>
        <w:t xml:space="preserve"> works), that knowledge can be applied to any situation that arises in future paintings</w:t>
      </w:r>
    </w:p>
    <w:p w14:paraId="336528D6" w14:textId="77777777" w:rsidR="005F14CA" w:rsidRDefault="00FE50FA" w:rsidP="005F14CA">
      <w:pPr>
        <w:spacing w:line="240" w:lineRule="auto"/>
        <w:rPr>
          <w:color w:val="000000"/>
          <w:sz w:val="27"/>
          <w:szCs w:val="27"/>
        </w:rPr>
      </w:pPr>
      <w:r w:rsidRPr="00B4122A">
        <w:rPr>
          <w:rFonts w:ascii="Avenir Next LT Pro" w:eastAsia="Avenir Next LT Pro" w:hAnsi="Avenir Next LT Pro" w:cs="Avenir Next LT Pro"/>
          <w:b/>
          <w:bCs/>
          <w:sz w:val="24"/>
          <w:szCs w:val="24"/>
        </w:rPr>
        <w:t>Course Description:</w:t>
      </w:r>
      <w:r w:rsidR="00B120EC" w:rsidRPr="00B4122A">
        <w:rPr>
          <w:rFonts w:ascii="Avenir Next LT Pro" w:hAnsi="Avenir Next LT Pro"/>
          <w:sz w:val="24"/>
          <w:szCs w:val="24"/>
        </w:rPr>
        <w:t xml:space="preserve"> </w:t>
      </w:r>
      <w:r w:rsidR="005F14CA">
        <w:rPr>
          <w:color w:val="000000"/>
          <w:sz w:val="27"/>
          <w:szCs w:val="27"/>
        </w:rPr>
        <w:t xml:space="preserve">Each artist makes palette choices that dramatically affect the feel of a painting, but choosing the right color is not always easy. This class will explore all facets of color and how to make decisions on color choices within a painting’s narrative. It will take you beyond tints, tones, and shades and add in some unexpected color. All media </w:t>
      </w:r>
      <w:r w:rsidR="003739DC">
        <w:rPr>
          <w:color w:val="000000"/>
          <w:sz w:val="27"/>
          <w:szCs w:val="27"/>
        </w:rPr>
        <w:t xml:space="preserve">and skill levels </w:t>
      </w:r>
      <w:r w:rsidR="005F14CA">
        <w:rPr>
          <w:color w:val="000000"/>
          <w:sz w:val="27"/>
          <w:szCs w:val="27"/>
        </w:rPr>
        <w:t>are welcome, but some painting experience is required.</w:t>
      </w:r>
    </w:p>
    <w:p w14:paraId="4ADC651F" w14:textId="77777777" w:rsidR="00987634" w:rsidRDefault="00FE50FA" w:rsidP="005F14CA">
      <w:pPr>
        <w:spacing w:line="240" w:lineRule="auto"/>
        <w:rPr>
          <w:rFonts w:ascii="Avenir Next LT Pro" w:hAnsi="Avenir Next LT Pro"/>
          <w:b/>
          <w:bCs/>
          <w:sz w:val="24"/>
          <w:szCs w:val="24"/>
        </w:rPr>
      </w:pPr>
      <w:r w:rsidRPr="00B4122A">
        <w:rPr>
          <w:rFonts w:ascii="Avenir Next LT Pro" w:eastAsia="Avenir Next LT Pro" w:hAnsi="Avenir Next LT Pro" w:cs="Avenir Next LT Pro"/>
          <w:b/>
          <w:bCs/>
          <w:sz w:val="24"/>
          <w:szCs w:val="24"/>
        </w:rPr>
        <w:t>Supply List:</w:t>
      </w:r>
      <w:r w:rsidRPr="00B4122A">
        <w:rPr>
          <w:rFonts w:ascii="Avenir Next LT Pro" w:hAnsi="Avenir Next LT Pro"/>
          <w:b/>
          <w:bCs/>
          <w:sz w:val="24"/>
          <w:szCs w:val="24"/>
        </w:rPr>
        <w:t xml:space="preserve"> </w:t>
      </w:r>
    </w:p>
    <w:p w14:paraId="042025C4" w14:textId="77777777" w:rsidR="00774B59" w:rsidRDefault="005F14CA" w:rsidP="005F14CA">
      <w:pPr>
        <w:spacing w:line="240" w:lineRule="auto"/>
        <w:rPr>
          <w:rFonts w:ascii="Avenir Next LT Pro" w:hAnsi="Avenir Next LT Pro"/>
        </w:rPr>
      </w:pPr>
      <w:r w:rsidRPr="005F14CA">
        <w:rPr>
          <w:rFonts w:ascii="Avenir Next LT Pro" w:hAnsi="Avenir Next LT Pro"/>
        </w:rPr>
        <w:t xml:space="preserve">Images (preferably printed to size of canvas or no smaller than 8x10)* or a digital device such as an iPad </w:t>
      </w:r>
    </w:p>
    <w:p w14:paraId="605578F6" w14:textId="77777777" w:rsidR="005F14CA" w:rsidRDefault="0063592C" w:rsidP="005F14CA">
      <w:pPr>
        <w:spacing w:line="240" w:lineRule="auto"/>
        <w:rPr>
          <w:rFonts w:ascii="Avenir Next LT Pro" w:hAnsi="Avenir Next LT Pro"/>
        </w:rPr>
      </w:pPr>
      <w:r>
        <w:rPr>
          <w:rFonts w:ascii="Avenir Next LT Pro" w:hAnsi="Avenir Next LT Pro"/>
        </w:rPr>
        <w:t>A surface</w:t>
      </w:r>
      <w:r w:rsidR="005F14CA" w:rsidRPr="005F14CA">
        <w:rPr>
          <w:rFonts w:ascii="Avenir Next LT Pro" w:hAnsi="Avenir Next LT Pro"/>
        </w:rPr>
        <w:t xml:space="preserve"> to paint on (panels, canvas, paper, etc.) </w:t>
      </w:r>
    </w:p>
    <w:p w14:paraId="4A0E6E60" w14:textId="77777777" w:rsidR="00774B59" w:rsidRDefault="005F14CA" w:rsidP="00774B59">
      <w:pPr>
        <w:spacing w:after="0" w:line="240" w:lineRule="auto"/>
        <w:rPr>
          <w:rFonts w:ascii="Avenir Next LT Pro" w:hAnsi="Avenir Next LT Pro"/>
        </w:rPr>
      </w:pPr>
      <w:r w:rsidRPr="005F14CA">
        <w:rPr>
          <w:rFonts w:ascii="Avenir Next LT Pro" w:hAnsi="Avenir Next LT Pro"/>
        </w:rPr>
        <w:t xml:space="preserve">Paint: (suggested </w:t>
      </w:r>
      <w:proofErr w:type="gramStart"/>
      <w:r w:rsidRPr="005F14CA">
        <w:rPr>
          <w:rFonts w:ascii="Avenir Next LT Pro" w:hAnsi="Avenir Next LT Pro"/>
        </w:rPr>
        <w:t>colors)*</w:t>
      </w:r>
      <w:proofErr w:type="gramEnd"/>
      <w:r w:rsidRPr="005F14CA">
        <w:rPr>
          <w:rFonts w:ascii="Avenir Next LT Pro" w:hAnsi="Avenir Next LT Pro"/>
        </w:rPr>
        <w:t xml:space="preserve">* </w:t>
      </w:r>
    </w:p>
    <w:p w14:paraId="26AD4021"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Titanium White (check pigment, N</w:t>
      </w:r>
      <w:r w:rsidR="0063592C">
        <w:rPr>
          <w:rFonts w:ascii="Avenir Next LT Pro" w:hAnsi="Avenir Next LT Pro"/>
        </w:rPr>
        <w:t>o</w:t>
      </w:r>
      <w:r w:rsidRPr="005F14CA">
        <w:rPr>
          <w:rFonts w:ascii="Avenir Next LT Pro" w:hAnsi="Avenir Next LT Pro"/>
        </w:rPr>
        <w:t xml:space="preserve"> PW 4</w:t>
      </w:r>
      <w:r w:rsidR="0063592C">
        <w:rPr>
          <w:rFonts w:ascii="Avenir Next LT Pro" w:hAnsi="Avenir Next LT Pro"/>
        </w:rPr>
        <w:t xml:space="preserve"> please</w:t>
      </w:r>
      <w:r w:rsidRPr="005F14CA">
        <w:rPr>
          <w:rFonts w:ascii="Avenir Next LT Pro" w:hAnsi="Avenir Next LT Pro"/>
        </w:rPr>
        <w:t xml:space="preserve">) </w:t>
      </w:r>
    </w:p>
    <w:p w14:paraId="5F81F100"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 xml:space="preserve">Cadmium Yellow Lemon </w:t>
      </w:r>
    </w:p>
    <w:p w14:paraId="170783FD"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Cadmium Yellow either Medium or Light</w:t>
      </w:r>
    </w:p>
    <w:p w14:paraId="165F4579"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 xml:space="preserve">Cadmium Orange </w:t>
      </w:r>
    </w:p>
    <w:p w14:paraId="5FF8EE26"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 xml:space="preserve">Cadmium Red Light </w:t>
      </w:r>
    </w:p>
    <w:p w14:paraId="6BD514AC"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 xml:space="preserve">Permanent Rose or Quinacridone Rose </w:t>
      </w:r>
    </w:p>
    <w:p w14:paraId="688707C3"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 xml:space="preserve">Ultramarine Blue </w:t>
      </w:r>
    </w:p>
    <w:p w14:paraId="1F41B8A8" w14:textId="77777777" w:rsidR="00774B59" w:rsidRDefault="005F14CA" w:rsidP="00774B59">
      <w:pPr>
        <w:spacing w:after="0" w:line="240" w:lineRule="auto"/>
        <w:ind w:firstLine="720"/>
        <w:rPr>
          <w:rFonts w:ascii="Avenir Next LT Pro" w:hAnsi="Avenir Next LT Pro"/>
        </w:rPr>
      </w:pPr>
      <w:r w:rsidRPr="005F14CA">
        <w:rPr>
          <w:rFonts w:ascii="Avenir Next LT Pro" w:hAnsi="Avenir Next LT Pro"/>
        </w:rPr>
        <w:t>Phthalo Blue Green Shade</w:t>
      </w:r>
    </w:p>
    <w:p w14:paraId="3755BF54" w14:textId="77777777" w:rsidR="005F14CA" w:rsidRDefault="005F14CA" w:rsidP="00774B59">
      <w:pPr>
        <w:spacing w:line="240" w:lineRule="auto"/>
        <w:ind w:firstLine="720"/>
        <w:rPr>
          <w:rFonts w:ascii="Avenir Next LT Pro" w:hAnsi="Avenir Next LT Pro"/>
        </w:rPr>
      </w:pPr>
      <w:r w:rsidRPr="005F14CA">
        <w:rPr>
          <w:rFonts w:ascii="Avenir Next LT Pro" w:hAnsi="Avenir Next LT Pro"/>
        </w:rPr>
        <w:t>Burnt Umber</w:t>
      </w:r>
    </w:p>
    <w:p w14:paraId="6F99B921" w14:textId="77777777" w:rsidR="005F14CA" w:rsidRDefault="005F14CA" w:rsidP="005F14CA">
      <w:pPr>
        <w:spacing w:line="240" w:lineRule="auto"/>
        <w:rPr>
          <w:rFonts w:ascii="Avenir Next LT Pro" w:hAnsi="Avenir Next LT Pro"/>
        </w:rPr>
      </w:pPr>
      <w:r w:rsidRPr="005F14CA">
        <w:rPr>
          <w:rFonts w:ascii="Avenir Next LT Pro" w:hAnsi="Avenir Next LT Pro"/>
        </w:rPr>
        <w:t xml:space="preserve">Painting medium (optional) i.e. linseed oil, </w:t>
      </w:r>
      <w:proofErr w:type="spellStart"/>
      <w:r w:rsidRPr="005F14CA">
        <w:rPr>
          <w:rFonts w:ascii="Avenir Next LT Pro" w:hAnsi="Avenir Next LT Pro"/>
        </w:rPr>
        <w:t>Liquin</w:t>
      </w:r>
      <w:proofErr w:type="spellEnd"/>
      <w:r w:rsidRPr="005F14CA">
        <w:rPr>
          <w:rFonts w:ascii="Avenir Next LT Pro" w:hAnsi="Avenir Next LT Pro"/>
        </w:rPr>
        <w:t xml:space="preserve">, acrylic glazing medium, etc. </w:t>
      </w:r>
    </w:p>
    <w:p w14:paraId="776008FE" w14:textId="77777777" w:rsidR="005F14CA" w:rsidRDefault="005F14CA" w:rsidP="005F14CA">
      <w:pPr>
        <w:spacing w:line="240" w:lineRule="auto"/>
        <w:rPr>
          <w:rFonts w:ascii="Avenir Next LT Pro" w:hAnsi="Avenir Next LT Pro"/>
        </w:rPr>
      </w:pPr>
      <w:r w:rsidRPr="005F14CA">
        <w:rPr>
          <w:rFonts w:ascii="Avenir Next LT Pro" w:hAnsi="Avenir Next LT Pro"/>
        </w:rPr>
        <w:t xml:space="preserve">Brushes: Flats or Filberts in a variety of sizes including a flat that is at least approximately ½” wide </w:t>
      </w:r>
    </w:p>
    <w:p w14:paraId="3A45E897" w14:textId="77777777" w:rsidR="0063592C" w:rsidRDefault="005F14CA" w:rsidP="005F14CA">
      <w:pPr>
        <w:spacing w:line="240" w:lineRule="auto"/>
        <w:rPr>
          <w:rFonts w:ascii="Avenir Next LT Pro" w:hAnsi="Avenir Next LT Pro"/>
        </w:rPr>
      </w:pPr>
      <w:r w:rsidRPr="005F14CA">
        <w:rPr>
          <w:rFonts w:ascii="Avenir Next LT Pro" w:hAnsi="Avenir Next LT Pro"/>
        </w:rPr>
        <w:lastRenderedPageBreak/>
        <w:t xml:space="preserve">Palette Knife </w:t>
      </w:r>
    </w:p>
    <w:p w14:paraId="26F8CD7C" w14:textId="77777777" w:rsidR="005F14CA" w:rsidRDefault="005F14CA" w:rsidP="005F14CA">
      <w:pPr>
        <w:spacing w:line="240" w:lineRule="auto"/>
        <w:rPr>
          <w:rFonts w:ascii="Avenir Next LT Pro" w:hAnsi="Avenir Next LT Pro"/>
        </w:rPr>
      </w:pPr>
      <w:proofErr w:type="spellStart"/>
      <w:r w:rsidRPr="005F14CA">
        <w:rPr>
          <w:rFonts w:ascii="Avenir Next LT Pro" w:hAnsi="Avenir Next LT Pro"/>
        </w:rPr>
        <w:t>Gamsol</w:t>
      </w:r>
      <w:proofErr w:type="spellEnd"/>
      <w:r w:rsidRPr="005F14CA">
        <w:rPr>
          <w:rFonts w:ascii="Avenir Next LT Pro" w:hAnsi="Avenir Next LT Pro"/>
        </w:rPr>
        <w:t xml:space="preserve"> (if using oil paint) and 2 glass containers </w:t>
      </w:r>
    </w:p>
    <w:p w14:paraId="31EFE5B7" w14:textId="77777777" w:rsidR="005F14CA" w:rsidRDefault="005F14CA" w:rsidP="005F14CA">
      <w:pPr>
        <w:spacing w:line="240" w:lineRule="auto"/>
        <w:rPr>
          <w:rFonts w:ascii="Avenir Next LT Pro" w:hAnsi="Avenir Next LT Pro"/>
        </w:rPr>
      </w:pPr>
      <w:r w:rsidRPr="005F14CA">
        <w:rPr>
          <w:rFonts w:ascii="Avenir Next LT Pro" w:hAnsi="Avenir Next LT Pro"/>
        </w:rPr>
        <w:t xml:space="preserve">Water (if using </w:t>
      </w:r>
      <w:r>
        <w:rPr>
          <w:rFonts w:ascii="Avenir Next LT Pro" w:hAnsi="Avenir Next LT Pro"/>
        </w:rPr>
        <w:t>water-based</w:t>
      </w:r>
      <w:r w:rsidRPr="005F14CA">
        <w:rPr>
          <w:rFonts w:ascii="Avenir Next LT Pro" w:hAnsi="Avenir Next LT Pro"/>
        </w:rPr>
        <w:t xml:space="preserve"> paints) and 2 containers</w:t>
      </w:r>
    </w:p>
    <w:p w14:paraId="5B4C64E3" w14:textId="77777777" w:rsidR="005F14CA" w:rsidRDefault="005F14CA" w:rsidP="005F14CA">
      <w:pPr>
        <w:spacing w:line="240" w:lineRule="auto"/>
        <w:rPr>
          <w:rFonts w:ascii="Avenir Next LT Pro" w:hAnsi="Avenir Next LT Pro"/>
        </w:rPr>
      </w:pPr>
      <w:r w:rsidRPr="005F14CA">
        <w:rPr>
          <w:rFonts w:ascii="Avenir Next LT Pro" w:hAnsi="Avenir Next LT Pro"/>
        </w:rPr>
        <w:t xml:space="preserve">Paper Towels or rags </w:t>
      </w:r>
    </w:p>
    <w:p w14:paraId="1CC73647" w14:textId="77777777" w:rsidR="005F14CA" w:rsidRDefault="005F14CA" w:rsidP="005F14CA">
      <w:pPr>
        <w:spacing w:line="240" w:lineRule="auto"/>
        <w:rPr>
          <w:rFonts w:ascii="Avenir Next LT Pro" w:hAnsi="Avenir Next LT Pro"/>
        </w:rPr>
      </w:pPr>
      <w:r w:rsidRPr="005F14CA">
        <w:rPr>
          <w:rFonts w:ascii="Avenir Next LT Pro" w:hAnsi="Avenir Next LT Pro"/>
        </w:rPr>
        <w:t>Palette</w:t>
      </w:r>
    </w:p>
    <w:p w14:paraId="217A0528" w14:textId="77777777" w:rsidR="0063592C" w:rsidRDefault="005F14CA" w:rsidP="005F14CA">
      <w:pPr>
        <w:spacing w:line="240" w:lineRule="auto"/>
        <w:rPr>
          <w:rFonts w:ascii="Avenir Next LT Pro" w:hAnsi="Avenir Next LT Pro"/>
        </w:rPr>
      </w:pPr>
      <w:r w:rsidRPr="005F14CA">
        <w:rPr>
          <w:rFonts w:ascii="Avenir Next LT Pro" w:hAnsi="Avenir Next LT Pro"/>
        </w:rPr>
        <w:t xml:space="preserve"> Mirror </w:t>
      </w:r>
    </w:p>
    <w:p w14:paraId="61248E52" w14:textId="77777777" w:rsidR="005F14CA" w:rsidRDefault="005F14CA" w:rsidP="005F14CA">
      <w:pPr>
        <w:spacing w:line="240" w:lineRule="auto"/>
        <w:rPr>
          <w:rFonts w:ascii="Avenir Next LT Pro" w:hAnsi="Avenir Next LT Pro"/>
        </w:rPr>
      </w:pPr>
      <w:r w:rsidRPr="005F14CA">
        <w:rPr>
          <w:rFonts w:ascii="Avenir Next LT Pro" w:hAnsi="Avenir Next LT Pro"/>
        </w:rPr>
        <w:t>Highly Suggested: value viewer (such as this one, https://www.amazon.com/Cottage-Mills-Color-Evaulator-Filterx/dp/B001FQZC8I)</w:t>
      </w:r>
    </w:p>
    <w:p w14:paraId="5274C1DF" w14:textId="77777777" w:rsidR="005F14CA" w:rsidRDefault="005F14CA" w:rsidP="005F14CA">
      <w:pPr>
        <w:spacing w:line="240" w:lineRule="auto"/>
      </w:pPr>
      <w:r>
        <w:t xml:space="preserve">*Creative Commons: Paint My Photo, Morgue file, Cupcake, Visual Hunt, Free Images, </w:t>
      </w:r>
      <w:proofErr w:type="spellStart"/>
      <w:r>
        <w:t>Unsplash</w:t>
      </w:r>
      <w:proofErr w:type="spellEnd"/>
      <w:r>
        <w:t xml:space="preserve">, Pic Jumbo, Death to Stock, </w:t>
      </w:r>
      <w:proofErr w:type="spellStart"/>
      <w:r>
        <w:t>Gratisography</w:t>
      </w:r>
      <w:proofErr w:type="spellEnd"/>
      <w:r>
        <w:t xml:space="preserve">, New Old Stock, Public Domain, Startup Stock, Split Shire, Fancy Crave, </w:t>
      </w:r>
      <w:proofErr w:type="spellStart"/>
      <w:r>
        <w:t>Shutteroo</w:t>
      </w:r>
      <w:proofErr w:type="spellEnd"/>
      <w:r>
        <w:t xml:space="preserve">, </w:t>
      </w:r>
      <w:proofErr w:type="spellStart"/>
      <w:r>
        <w:t>Foodshot</w:t>
      </w:r>
      <w:proofErr w:type="spellEnd"/>
      <w:r>
        <w:t xml:space="preserve">, </w:t>
      </w:r>
      <w:proofErr w:type="spellStart"/>
      <w:r>
        <w:t>Pixabay</w:t>
      </w:r>
      <w:proofErr w:type="spellEnd"/>
      <w:r w:rsidR="0063592C">
        <w:t xml:space="preserve"> (the images from these sites carry a creative commons license and are legal for you to use, especially if you intend to sell your work)</w:t>
      </w:r>
    </w:p>
    <w:p w14:paraId="643E58EF" w14:textId="77777777" w:rsidR="00774B59" w:rsidRPr="005F14CA" w:rsidRDefault="00774B59" w:rsidP="005F14CA">
      <w:pPr>
        <w:spacing w:line="240" w:lineRule="auto"/>
        <w:rPr>
          <w:rFonts w:ascii="Avenir Next LT Pro" w:hAnsi="Avenir Next LT Pro"/>
          <w:b/>
          <w:bCs/>
          <w:sz w:val="24"/>
          <w:szCs w:val="24"/>
        </w:rPr>
      </w:pPr>
      <w:r>
        <w:t>**this is my suggested palette but just bring what you have on hand</w:t>
      </w:r>
    </w:p>
    <w:p w14:paraId="46E6A942" w14:textId="77777777" w:rsidR="003739DC" w:rsidRDefault="003739DC" w:rsidP="005F14CA">
      <w:pPr>
        <w:pStyle w:val="NormalWeb"/>
        <w:rPr>
          <w:rFonts w:ascii="Avenir Next LT Pro" w:hAnsi="Avenir Next LT Pro"/>
          <w:b/>
          <w:color w:val="000000"/>
        </w:rPr>
      </w:pPr>
      <w:r>
        <w:rPr>
          <w:rFonts w:ascii="Avenir Next LT Pro" w:hAnsi="Avenir Next LT Pro"/>
          <w:b/>
          <w:color w:val="000000"/>
        </w:rPr>
        <w:t>Timeline:</w:t>
      </w:r>
    </w:p>
    <w:p w14:paraId="19F81A0D"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Week 1:</w:t>
      </w:r>
      <w:r w:rsidR="00774B59">
        <w:rPr>
          <w:rFonts w:ascii="Avenir Next LT Pro" w:hAnsi="Avenir Next LT Pro"/>
          <w:color w:val="000000"/>
        </w:rPr>
        <w:t xml:space="preserve"> </w:t>
      </w:r>
      <w:r w:rsidRPr="005F14CA">
        <w:rPr>
          <w:rFonts w:ascii="Avenir Next LT Pro" w:hAnsi="Avenir Next LT Pro"/>
          <w:color w:val="000000"/>
        </w:rPr>
        <w:t xml:space="preserve">Introduction to materials and practices; </w:t>
      </w:r>
      <w:r w:rsidR="0063592C">
        <w:rPr>
          <w:rFonts w:ascii="Avenir Next LT Pro" w:hAnsi="Avenir Next LT Pro"/>
          <w:color w:val="000000"/>
        </w:rPr>
        <w:t>I</w:t>
      </w:r>
      <w:r w:rsidRPr="005F14CA">
        <w:rPr>
          <w:rFonts w:ascii="Avenir Next LT Pro" w:hAnsi="Avenir Next LT Pro"/>
          <w:color w:val="000000"/>
        </w:rPr>
        <w:t>nstructor demonstration</w:t>
      </w:r>
    </w:p>
    <w:p w14:paraId="5E0C2CBA"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Week 2:</w:t>
      </w:r>
      <w:r w:rsidR="00774B59">
        <w:rPr>
          <w:rFonts w:ascii="Avenir Next LT Pro" w:hAnsi="Avenir Next LT Pro"/>
          <w:color w:val="000000"/>
        </w:rPr>
        <w:t xml:space="preserve"> Short lesson;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141CCAC4"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Week 3</w:t>
      </w:r>
      <w:r w:rsidR="00774B59">
        <w:rPr>
          <w:rFonts w:ascii="Avenir Next LT Pro" w:hAnsi="Avenir Next LT Pro"/>
          <w:color w:val="000000"/>
        </w:rPr>
        <w:t xml:space="preserve">: Short exercise;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2F9B89F6"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 xml:space="preserve">Week 4: </w:t>
      </w:r>
      <w:r w:rsidR="00774B59">
        <w:rPr>
          <w:rFonts w:ascii="Avenir Next LT Pro" w:hAnsi="Avenir Next LT Pro"/>
          <w:color w:val="000000"/>
        </w:rPr>
        <w:t xml:space="preserve">Short demo;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7D086427"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 xml:space="preserve">Week 5: </w:t>
      </w:r>
      <w:r w:rsidR="00774B59" w:rsidRPr="005F14CA">
        <w:rPr>
          <w:rFonts w:ascii="Avenir Next LT Pro" w:hAnsi="Avenir Next LT Pro"/>
          <w:color w:val="000000"/>
        </w:rPr>
        <w:t xml:space="preserve">Group Critique;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45F71870"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 xml:space="preserve">Week 6: </w:t>
      </w:r>
      <w:r w:rsidR="00774B59">
        <w:rPr>
          <w:rFonts w:ascii="Avenir Next LT Pro" w:hAnsi="Avenir Next LT Pro"/>
          <w:color w:val="000000"/>
        </w:rPr>
        <w:t xml:space="preserve">Short lesson;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33716CA9"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 xml:space="preserve">Week 7: </w:t>
      </w:r>
      <w:r w:rsidR="00774B59">
        <w:rPr>
          <w:rFonts w:ascii="Avenir Next LT Pro" w:hAnsi="Avenir Next LT Pro"/>
          <w:color w:val="000000"/>
        </w:rPr>
        <w:t xml:space="preserve">Short exercise;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21625F6C"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 xml:space="preserve">Week 8: </w:t>
      </w:r>
      <w:r w:rsidR="00774B59">
        <w:rPr>
          <w:rFonts w:ascii="Avenir Next LT Pro" w:hAnsi="Avenir Next LT Pro"/>
          <w:color w:val="000000"/>
        </w:rPr>
        <w:t xml:space="preserve">Short demo;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55F36569" w14:textId="77777777" w:rsidR="005F14CA" w:rsidRPr="005F14CA" w:rsidRDefault="005F14CA" w:rsidP="005F14CA">
      <w:pPr>
        <w:pStyle w:val="NormalWeb"/>
        <w:rPr>
          <w:rFonts w:ascii="Avenir Next LT Pro" w:hAnsi="Avenir Next LT Pro"/>
          <w:color w:val="000000"/>
        </w:rPr>
      </w:pPr>
      <w:r w:rsidRPr="005F14CA">
        <w:rPr>
          <w:rFonts w:ascii="Avenir Next LT Pro" w:hAnsi="Avenir Next LT Pro"/>
          <w:color w:val="000000"/>
        </w:rPr>
        <w:t xml:space="preserve">Week 9: </w:t>
      </w:r>
      <w:r w:rsidR="00774B59">
        <w:rPr>
          <w:rFonts w:ascii="Avenir Next LT Pro" w:hAnsi="Avenir Next LT Pro"/>
          <w:color w:val="000000"/>
        </w:rPr>
        <w:t xml:space="preserve">Short lesson; </w:t>
      </w:r>
      <w:r w:rsidRPr="005F14CA">
        <w:rPr>
          <w:rFonts w:ascii="Avenir Next LT Pro" w:hAnsi="Avenir Next LT Pro"/>
          <w:color w:val="000000"/>
        </w:rPr>
        <w:t>Independent student project</w:t>
      </w:r>
      <w:r w:rsidR="0063592C">
        <w:rPr>
          <w:rFonts w:ascii="Avenir Next LT Pro" w:hAnsi="Avenir Next LT Pro"/>
          <w:color w:val="000000"/>
        </w:rPr>
        <w:t>s</w:t>
      </w:r>
      <w:r w:rsidRPr="005F14CA">
        <w:rPr>
          <w:rFonts w:ascii="Avenir Next LT Pro" w:hAnsi="Avenir Next LT Pro"/>
          <w:color w:val="000000"/>
        </w:rPr>
        <w:t xml:space="preserve"> with instructor oversight</w:t>
      </w:r>
    </w:p>
    <w:p w14:paraId="7586494E" w14:textId="77777777" w:rsidR="00A07F05" w:rsidRPr="00B4122A" w:rsidRDefault="005F14CA" w:rsidP="00774B59">
      <w:pPr>
        <w:pStyle w:val="NormalWeb"/>
        <w:rPr>
          <w:rFonts w:ascii="Avenir Next LT Pro" w:hAnsi="Avenir Next LT Pro"/>
          <w:b/>
          <w:bCs/>
        </w:rPr>
      </w:pPr>
      <w:r w:rsidRPr="005F14CA">
        <w:rPr>
          <w:rFonts w:ascii="Avenir Next LT Pro" w:hAnsi="Avenir Next LT Pro"/>
          <w:color w:val="000000"/>
        </w:rPr>
        <w:t>Week 10:</w:t>
      </w:r>
      <w:r w:rsidR="00774B59">
        <w:rPr>
          <w:rFonts w:ascii="Avenir Next LT Pro" w:hAnsi="Avenir Next LT Pro"/>
          <w:color w:val="000000"/>
        </w:rPr>
        <w:t xml:space="preserve"> </w:t>
      </w:r>
      <w:r w:rsidR="00774B59" w:rsidRPr="005F14CA">
        <w:rPr>
          <w:rFonts w:ascii="Avenir Next LT Pro" w:hAnsi="Avenir Next LT Pro"/>
          <w:color w:val="000000"/>
        </w:rPr>
        <w:t>Last day wrap up</w:t>
      </w:r>
    </w:p>
    <w:sectPr w:rsidR="00A07F05" w:rsidRPr="00B4122A" w:rsidSect="00146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altName w:val="Calibri"/>
    <w:charset w:val="00"/>
    <w:family w:val="swiss"/>
    <w:pitch w:val="variable"/>
    <w:sig w:usb0="800000EF" w:usb1="5000204A" w:usb2="00000000" w:usb3="00000000" w:csb0="00000093" w:csb1="00000000"/>
  </w:font>
  <w:font w:name="Avenir">
    <w:altName w:val="Corbel"/>
    <w:charset w:val="00"/>
    <w:family w:val="swiss"/>
    <w:pitch w:val="variable"/>
    <w:sig w:usb0="00000001"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E083E"/>
    <w:multiLevelType w:val="hybridMultilevel"/>
    <w:tmpl w:val="FE2EDE34"/>
    <w:lvl w:ilvl="0" w:tplc="C88C188C">
      <w:numFmt w:val="bullet"/>
      <w:lvlText w:val=""/>
      <w:lvlJc w:val="left"/>
      <w:pPr>
        <w:ind w:left="720" w:hanging="360"/>
      </w:pPr>
      <w:rPr>
        <w:rFonts w:ascii="Symbol" w:eastAsiaTheme="minorHAnsi" w:hAnsi="Symbol" w:cstheme="minorBidi" w:hint="default"/>
        <w:b/>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4385866"/>
    <w:multiLevelType w:val="hybridMultilevel"/>
    <w:tmpl w:val="2906163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155F1790"/>
    <w:multiLevelType w:val="hybridMultilevel"/>
    <w:tmpl w:val="616AB6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B764370"/>
    <w:multiLevelType w:val="hybridMultilevel"/>
    <w:tmpl w:val="AA3E79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426782"/>
    <w:multiLevelType w:val="hybridMultilevel"/>
    <w:tmpl w:val="86981E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1D392A"/>
    <w:multiLevelType w:val="hybridMultilevel"/>
    <w:tmpl w:val="83AE2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2D5936"/>
    <w:multiLevelType w:val="hybridMultilevel"/>
    <w:tmpl w:val="6F126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79335C6"/>
    <w:multiLevelType w:val="hybridMultilevel"/>
    <w:tmpl w:val="7186C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73151"/>
    <w:multiLevelType w:val="hybridMultilevel"/>
    <w:tmpl w:val="3954D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9B3F20"/>
    <w:multiLevelType w:val="hybridMultilevel"/>
    <w:tmpl w:val="EB2E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9D79EB"/>
    <w:multiLevelType w:val="hybridMultilevel"/>
    <w:tmpl w:val="D93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E352DA0"/>
    <w:multiLevelType w:val="hybridMultilevel"/>
    <w:tmpl w:val="20A83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42625C4A"/>
    <w:multiLevelType w:val="hybridMultilevel"/>
    <w:tmpl w:val="AA088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7217AC0"/>
    <w:multiLevelType w:val="hybridMultilevel"/>
    <w:tmpl w:val="DAC66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B54354"/>
    <w:multiLevelType w:val="hybridMultilevel"/>
    <w:tmpl w:val="5C0A45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1437AF"/>
    <w:multiLevelType w:val="hybridMultilevel"/>
    <w:tmpl w:val="0AA47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76B132F3"/>
    <w:multiLevelType w:val="hybridMultilevel"/>
    <w:tmpl w:val="0D663E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31553022">
    <w:abstractNumId w:val="13"/>
  </w:num>
  <w:num w:numId="2" w16cid:durableId="6837455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534166">
    <w:abstractNumId w:val="0"/>
  </w:num>
  <w:num w:numId="4" w16cid:durableId="38214390">
    <w:abstractNumId w:val="0"/>
  </w:num>
  <w:num w:numId="5" w16cid:durableId="1161893721">
    <w:abstractNumId w:val="16"/>
  </w:num>
  <w:num w:numId="6" w16cid:durableId="1686322404">
    <w:abstractNumId w:val="11"/>
  </w:num>
  <w:num w:numId="7" w16cid:durableId="1878734509">
    <w:abstractNumId w:val="10"/>
  </w:num>
  <w:num w:numId="8" w16cid:durableId="12331267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695974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5566210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9368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40360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49690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841183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95490690">
    <w:abstractNumId w:val="1"/>
  </w:num>
  <w:num w:numId="16" w16cid:durableId="700785533">
    <w:abstractNumId w:val="8"/>
  </w:num>
  <w:num w:numId="17" w16cid:durableId="73406432">
    <w:abstractNumId w:val="7"/>
  </w:num>
  <w:num w:numId="18" w16cid:durableId="1504511296">
    <w:abstractNumId w:val="2"/>
  </w:num>
  <w:num w:numId="19" w16cid:durableId="804390011">
    <w:abstractNumId w:val="5"/>
  </w:num>
  <w:num w:numId="20" w16cid:durableId="18349089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68B"/>
    <w:rsid w:val="0004140C"/>
    <w:rsid w:val="000C320F"/>
    <w:rsid w:val="00146B0A"/>
    <w:rsid w:val="001D418E"/>
    <w:rsid w:val="001F12A2"/>
    <w:rsid w:val="002A267C"/>
    <w:rsid w:val="002D4989"/>
    <w:rsid w:val="003739DC"/>
    <w:rsid w:val="004B15B0"/>
    <w:rsid w:val="00571DEF"/>
    <w:rsid w:val="005C2460"/>
    <w:rsid w:val="005F14CA"/>
    <w:rsid w:val="0063592C"/>
    <w:rsid w:val="00636371"/>
    <w:rsid w:val="0066268B"/>
    <w:rsid w:val="00763013"/>
    <w:rsid w:val="00774B59"/>
    <w:rsid w:val="00775264"/>
    <w:rsid w:val="008067B0"/>
    <w:rsid w:val="0085483F"/>
    <w:rsid w:val="0087328F"/>
    <w:rsid w:val="008D41B8"/>
    <w:rsid w:val="008F2C0E"/>
    <w:rsid w:val="00987634"/>
    <w:rsid w:val="009C74AF"/>
    <w:rsid w:val="00A07F05"/>
    <w:rsid w:val="00A60D77"/>
    <w:rsid w:val="00A613B2"/>
    <w:rsid w:val="00AE091D"/>
    <w:rsid w:val="00B120EC"/>
    <w:rsid w:val="00B4122A"/>
    <w:rsid w:val="00B757E9"/>
    <w:rsid w:val="00BE36A1"/>
    <w:rsid w:val="00BE4DB6"/>
    <w:rsid w:val="00CF7459"/>
    <w:rsid w:val="00D30A85"/>
    <w:rsid w:val="00DD4450"/>
    <w:rsid w:val="00E87917"/>
    <w:rsid w:val="00EF03D6"/>
    <w:rsid w:val="00F2684A"/>
    <w:rsid w:val="00F6349A"/>
    <w:rsid w:val="00F804A2"/>
    <w:rsid w:val="00FA6CCF"/>
    <w:rsid w:val="00FE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ACD303"/>
  <w15:docId w15:val="{C0B7518F-32DF-4D8B-9DE7-4B47240B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B0A"/>
  </w:style>
  <w:style w:type="paragraph" w:styleId="Heading2">
    <w:name w:val="heading 2"/>
    <w:basedOn w:val="Normal"/>
    <w:next w:val="Normal"/>
    <w:link w:val="Heading2Char"/>
    <w:uiPriority w:val="9"/>
    <w:semiHidden/>
    <w:unhideWhenUsed/>
    <w:qFormat/>
    <w:rsid w:val="00FA6CCF"/>
    <w:pPr>
      <w:keepNext/>
      <w:keepLines/>
      <w:spacing w:before="40" w:after="0" w:line="256" w:lineRule="auto"/>
      <w:outlineLvl w:val="1"/>
    </w:pPr>
    <w:rPr>
      <w:rFonts w:asciiTheme="majorHAnsi" w:eastAsiaTheme="majorEastAsia" w:hAnsiTheme="majorHAnsi" w:cstheme="majorBidi"/>
      <w:color w:val="2F5496" w:themeColor="accent1" w:themeShade="BF"/>
      <w:kern w:val="2"/>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DD4450"/>
    <w:pPr>
      <w:spacing w:after="0" w:line="240" w:lineRule="auto"/>
    </w:pPr>
  </w:style>
  <w:style w:type="paragraph" w:styleId="ListParagraph">
    <w:name w:val="List Paragraph"/>
    <w:basedOn w:val="Normal"/>
    <w:uiPriority w:val="34"/>
    <w:qFormat/>
    <w:rsid w:val="000C320F"/>
    <w:pPr>
      <w:ind w:left="720"/>
      <w:contextualSpacing/>
    </w:pPr>
  </w:style>
  <w:style w:type="character" w:styleId="Hyperlink">
    <w:name w:val="Hyperlink"/>
    <w:basedOn w:val="DefaultParagraphFont"/>
    <w:uiPriority w:val="99"/>
    <w:semiHidden/>
    <w:unhideWhenUsed/>
    <w:rsid w:val="00D30A85"/>
    <w:rPr>
      <w:color w:val="0563C1" w:themeColor="hyperlink"/>
      <w:u w:val="single"/>
    </w:rPr>
  </w:style>
  <w:style w:type="character" w:styleId="Strong">
    <w:name w:val="Strong"/>
    <w:basedOn w:val="DefaultParagraphFont"/>
    <w:uiPriority w:val="22"/>
    <w:qFormat/>
    <w:rsid w:val="00D30A85"/>
    <w:rPr>
      <w:b/>
      <w:bCs/>
    </w:rPr>
  </w:style>
  <w:style w:type="character" w:customStyle="1" w:styleId="Heading2Char">
    <w:name w:val="Heading 2 Char"/>
    <w:basedOn w:val="DefaultParagraphFont"/>
    <w:link w:val="Heading2"/>
    <w:uiPriority w:val="9"/>
    <w:semiHidden/>
    <w:rsid w:val="00FA6CCF"/>
    <w:rPr>
      <w:rFonts w:asciiTheme="majorHAnsi" w:eastAsiaTheme="majorEastAsia" w:hAnsiTheme="majorHAnsi" w:cstheme="majorBidi"/>
      <w:color w:val="2F5496" w:themeColor="accent1" w:themeShade="BF"/>
      <w:kern w:val="2"/>
      <w:sz w:val="26"/>
      <w:szCs w:val="26"/>
    </w:rPr>
  </w:style>
  <w:style w:type="paragraph" w:styleId="NormalWeb">
    <w:name w:val="Normal (Web)"/>
    <w:basedOn w:val="Normal"/>
    <w:uiPriority w:val="99"/>
    <w:unhideWhenUsed/>
    <w:rsid w:val="00F2684A"/>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74B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4B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972">
      <w:bodyDiv w:val="1"/>
      <w:marLeft w:val="0"/>
      <w:marRight w:val="0"/>
      <w:marTop w:val="0"/>
      <w:marBottom w:val="0"/>
      <w:divBdr>
        <w:top w:val="none" w:sz="0" w:space="0" w:color="auto"/>
        <w:left w:val="none" w:sz="0" w:space="0" w:color="auto"/>
        <w:bottom w:val="none" w:sz="0" w:space="0" w:color="auto"/>
        <w:right w:val="none" w:sz="0" w:space="0" w:color="auto"/>
      </w:divBdr>
    </w:div>
    <w:div w:id="167182707">
      <w:bodyDiv w:val="1"/>
      <w:marLeft w:val="0"/>
      <w:marRight w:val="0"/>
      <w:marTop w:val="0"/>
      <w:marBottom w:val="0"/>
      <w:divBdr>
        <w:top w:val="none" w:sz="0" w:space="0" w:color="auto"/>
        <w:left w:val="none" w:sz="0" w:space="0" w:color="auto"/>
        <w:bottom w:val="none" w:sz="0" w:space="0" w:color="auto"/>
        <w:right w:val="none" w:sz="0" w:space="0" w:color="auto"/>
      </w:divBdr>
    </w:div>
    <w:div w:id="256794165">
      <w:bodyDiv w:val="1"/>
      <w:marLeft w:val="0"/>
      <w:marRight w:val="0"/>
      <w:marTop w:val="0"/>
      <w:marBottom w:val="0"/>
      <w:divBdr>
        <w:top w:val="none" w:sz="0" w:space="0" w:color="auto"/>
        <w:left w:val="none" w:sz="0" w:space="0" w:color="auto"/>
        <w:bottom w:val="none" w:sz="0" w:space="0" w:color="auto"/>
        <w:right w:val="none" w:sz="0" w:space="0" w:color="auto"/>
      </w:divBdr>
    </w:div>
    <w:div w:id="425154973">
      <w:bodyDiv w:val="1"/>
      <w:marLeft w:val="0"/>
      <w:marRight w:val="0"/>
      <w:marTop w:val="0"/>
      <w:marBottom w:val="0"/>
      <w:divBdr>
        <w:top w:val="none" w:sz="0" w:space="0" w:color="auto"/>
        <w:left w:val="none" w:sz="0" w:space="0" w:color="auto"/>
        <w:bottom w:val="none" w:sz="0" w:space="0" w:color="auto"/>
        <w:right w:val="none" w:sz="0" w:space="0" w:color="auto"/>
      </w:divBdr>
    </w:div>
    <w:div w:id="476143336">
      <w:bodyDiv w:val="1"/>
      <w:marLeft w:val="0"/>
      <w:marRight w:val="0"/>
      <w:marTop w:val="0"/>
      <w:marBottom w:val="0"/>
      <w:divBdr>
        <w:top w:val="none" w:sz="0" w:space="0" w:color="auto"/>
        <w:left w:val="none" w:sz="0" w:space="0" w:color="auto"/>
        <w:bottom w:val="none" w:sz="0" w:space="0" w:color="auto"/>
        <w:right w:val="none" w:sz="0" w:space="0" w:color="auto"/>
      </w:divBdr>
    </w:div>
    <w:div w:id="493036015">
      <w:bodyDiv w:val="1"/>
      <w:marLeft w:val="0"/>
      <w:marRight w:val="0"/>
      <w:marTop w:val="0"/>
      <w:marBottom w:val="0"/>
      <w:divBdr>
        <w:top w:val="none" w:sz="0" w:space="0" w:color="auto"/>
        <w:left w:val="none" w:sz="0" w:space="0" w:color="auto"/>
        <w:bottom w:val="none" w:sz="0" w:space="0" w:color="auto"/>
        <w:right w:val="none" w:sz="0" w:space="0" w:color="auto"/>
      </w:divBdr>
    </w:div>
    <w:div w:id="577977978">
      <w:bodyDiv w:val="1"/>
      <w:marLeft w:val="0"/>
      <w:marRight w:val="0"/>
      <w:marTop w:val="0"/>
      <w:marBottom w:val="0"/>
      <w:divBdr>
        <w:top w:val="none" w:sz="0" w:space="0" w:color="auto"/>
        <w:left w:val="none" w:sz="0" w:space="0" w:color="auto"/>
        <w:bottom w:val="none" w:sz="0" w:space="0" w:color="auto"/>
        <w:right w:val="none" w:sz="0" w:space="0" w:color="auto"/>
      </w:divBdr>
    </w:div>
    <w:div w:id="771702929">
      <w:bodyDiv w:val="1"/>
      <w:marLeft w:val="0"/>
      <w:marRight w:val="0"/>
      <w:marTop w:val="0"/>
      <w:marBottom w:val="0"/>
      <w:divBdr>
        <w:top w:val="none" w:sz="0" w:space="0" w:color="auto"/>
        <w:left w:val="none" w:sz="0" w:space="0" w:color="auto"/>
        <w:bottom w:val="none" w:sz="0" w:space="0" w:color="auto"/>
        <w:right w:val="none" w:sz="0" w:space="0" w:color="auto"/>
      </w:divBdr>
    </w:div>
    <w:div w:id="804348351">
      <w:bodyDiv w:val="1"/>
      <w:marLeft w:val="0"/>
      <w:marRight w:val="0"/>
      <w:marTop w:val="0"/>
      <w:marBottom w:val="0"/>
      <w:divBdr>
        <w:top w:val="none" w:sz="0" w:space="0" w:color="auto"/>
        <w:left w:val="none" w:sz="0" w:space="0" w:color="auto"/>
        <w:bottom w:val="none" w:sz="0" w:space="0" w:color="auto"/>
        <w:right w:val="none" w:sz="0" w:space="0" w:color="auto"/>
      </w:divBdr>
    </w:div>
    <w:div w:id="857767596">
      <w:bodyDiv w:val="1"/>
      <w:marLeft w:val="0"/>
      <w:marRight w:val="0"/>
      <w:marTop w:val="0"/>
      <w:marBottom w:val="0"/>
      <w:divBdr>
        <w:top w:val="none" w:sz="0" w:space="0" w:color="auto"/>
        <w:left w:val="none" w:sz="0" w:space="0" w:color="auto"/>
        <w:bottom w:val="none" w:sz="0" w:space="0" w:color="auto"/>
        <w:right w:val="none" w:sz="0" w:space="0" w:color="auto"/>
      </w:divBdr>
    </w:div>
    <w:div w:id="905723829">
      <w:bodyDiv w:val="1"/>
      <w:marLeft w:val="0"/>
      <w:marRight w:val="0"/>
      <w:marTop w:val="0"/>
      <w:marBottom w:val="0"/>
      <w:divBdr>
        <w:top w:val="none" w:sz="0" w:space="0" w:color="auto"/>
        <w:left w:val="none" w:sz="0" w:space="0" w:color="auto"/>
        <w:bottom w:val="none" w:sz="0" w:space="0" w:color="auto"/>
        <w:right w:val="none" w:sz="0" w:space="0" w:color="auto"/>
      </w:divBdr>
    </w:div>
    <w:div w:id="946275432">
      <w:bodyDiv w:val="1"/>
      <w:marLeft w:val="0"/>
      <w:marRight w:val="0"/>
      <w:marTop w:val="0"/>
      <w:marBottom w:val="0"/>
      <w:divBdr>
        <w:top w:val="none" w:sz="0" w:space="0" w:color="auto"/>
        <w:left w:val="none" w:sz="0" w:space="0" w:color="auto"/>
        <w:bottom w:val="none" w:sz="0" w:space="0" w:color="auto"/>
        <w:right w:val="none" w:sz="0" w:space="0" w:color="auto"/>
      </w:divBdr>
    </w:div>
    <w:div w:id="1036976670">
      <w:bodyDiv w:val="1"/>
      <w:marLeft w:val="0"/>
      <w:marRight w:val="0"/>
      <w:marTop w:val="0"/>
      <w:marBottom w:val="0"/>
      <w:divBdr>
        <w:top w:val="none" w:sz="0" w:space="0" w:color="auto"/>
        <w:left w:val="none" w:sz="0" w:space="0" w:color="auto"/>
        <w:bottom w:val="none" w:sz="0" w:space="0" w:color="auto"/>
        <w:right w:val="none" w:sz="0" w:space="0" w:color="auto"/>
      </w:divBdr>
    </w:div>
    <w:div w:id="1053582810">
      <w:bodyDiv w:val="1"/>
      <w:marLeft w:val="0"/>
      <w:marRight w:val="0"/>
      <w:marTop w:val="0"/>
      <w:marBottom w:val="0"/>
      <w:divBdr>
        <w:top w:val="none" w:sz="0" w:space="0" w:color="auto"/>
        <w:left w:val="none" w:sz="0" w:space="0" w:color="auto"/>
        <w:bottom w:val="none" w:sz="0" w:space="0" w:color="auto"/>
        <w:right w:val="none" w:sz="0" w:space="0" w:color="auto"/>
      </w:divBdr>
    </w:div>
    <w:div w:id="1063024618">
      <w:bodyDiv w:val="1"/>
      <w:marLeft w:val="0"/>
      <w:marRight w:val="0"/>
      <w:marTop w:val="0"/>
      <w:marBottom w:val="0"/>
      <w:divBdr>
        <w:top w:val="none" w:sz="0" w:space="0" w:color="auto"/>
        <w:left w:val="none" w:sz="0" w:space="0" w:color="auto"/>
        <w:bottom w:val="none" w:sz="0" w:space="0" w:color="auto"/>
        <w:right w:val="none" w:sz="0" w:space="0" w:color="auto"/>
      </w:divBdr>
    </w:div>
    <w:div w:id="1080834690">
      <w:bodyDiv w:val="1"/>
      <w:marLeft w:val="0"/>
      <w:marRight w:val="0"/>
      <w:marTop w:val="0"/>
      <w:marBottom w:val="0"/>
      <w:divBdr>
        <w:top w:val="none" w:sz="0" w:space="0" w:color="auto"/>
        <w:left w:val="none" w:sz="0" w:space="0" w:color="auto"/>
        <w:bottom w:val="none" w:sz="0" w:space="0" w:color="auto"/>
        <w:right w:val="none" w:sz="0" w:space="0" w:color="auto"/>
      </w:divBdr>
    </w:div>
    <w:div w:id="1213887669">
      <w:bodyDiv w:val="1"/>
      <w:marLeft w:val="0"/>
      <w:marRight w:val="0"/>
      <w:marTop w:val="0"/>
      <w:marBottom w:val="0"/>
      <w:divBdr>
        <w:top w:val="none" w:sz="0" w:space="0" w:color="auto"/>
        <w:left w:val="none" w:sz="0" w:space="0" w:color="auto"/>
        <w:bottom w:val="none" w:sz="0" w:space="0" w:color="auto"/>
        <w:right w:val="none" w:sz="0" w:space="0" w:color="auto"/>
      </w:divBdr>
    </w:div>
    <w:div w:id="1631862875">
      <w:bodyDiv w:val="1"/>
      <w:marLeft w:val="0"/>
      <w:marRight w:val="0"/>
      <w:marTop w:val="0"/>
      <w:marBottom w:val="0"/>
      <w:divBdr>
        <w:top w:val="none" w:sz="0" w:space="0" w:color="auto"/>
        <w:left w:val="none" w:sz="0" w:space="0" w:color="auto"/>
        <w:bottom w:val="none" w:sz="0" w:space="0" w:color="auto"/>
        <w:right w:val="none" w:sz="0" w:space="0" w:color="auto"/>
      </w:divBdr>
    </w:div>
    <w:div w:id="1853690555">
      <w:bodyDiv w:val="1"/>
      <w:marLeft w:val="0"/>
      <w:marRight w:val="0"/>
      <w:marTop w:val="0"/>
      <w:marBottom w:val="0"/>
      <w:divBdr>
        <w:top w:val="none" w:sz="0" w:space="0" w:color="auto"/>
        <w:left w:val="none" w:sz="0" w:space="0" w:color="auto"/>
        <w:bottom w:val="none" w:sz="0" w:space="0" w:color="auto"/>
        <w:right w:val="none" w:sz="0" w:space="0" w:color="auto"/>
      </w:divBdr>
    </w:div>
    <w:div w:id="2044208730">
      <w:bodyDiv w:val="1"/>
      <w:marLeft w:val="0"/>
      <w:marRight w:val="0"/>
      <w:marTop w:val="0"/>
      <w:marBottom w:val="0"/>
      <w:divBdr>
        <w:top w:val="none" w:sz="0" w:space="0" w:color="auto"/>
        <w:left w:val="none" w:sz="0" w:space="0" w:color="auto"/>
        <w:bottom w:val="none" w:sz="0" w:space="0" w:color="auto"/>
        <w:right w:val="none" w:sz="0" w:space="0" w:color="auto"/>
      </w:divBdr>
    </w:div>
    <w:div w:id="2073843825">
      <w:bodyDiv w:val="1"/>
      <w:marLeft w:val="0"/>
      <w:marRight w:val="0"/>
      <w:marTop w:val="0"/>
      <w:marBottom w:val="0"/>
      <w:divBdr>
        <w:top w:val="none" w:sz="0" w:space="0" w:color="auto"/>
        <w:left w:val="none" w:sz="0" w:space="0" w:color="auto"/>
        <w:bottom w:val="none" w:sz="0" w:space="0" w:color="auto"/>
        <w:right w:val="none" w:sz="0" w:space="0" w:color="auto"/>
      </w:divBdr>
    </w:div>
    <w:div w:id="2085561589">
      <w:bodyDiv w:val="1"/>
      <w:marLeft w:val="0"/>
      <w:marRight w:val="0"/>
      <w:marTop w:val="0"/>
      <w:marBottom w:val="0"/>
      <w:divBdr>
        <w:top w:val="none" w:sz="0" w:space="0" w:color="auto"/>
        <w:left w:val="none" w:sz="0" w:space="0" w:color="auto"/>
        <w:bottom w:val="none" w:sz="0" w:space="0" w:color="auto"/>
        <w:right w:val="none" w:sz="0" w:space="0" w:color="auto"/>
      </w:divBdr>
    </w:div>
    <w:div w:id="214049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Davis</dc:creator>
  <cp:lastModifiedBy>Shukura Bakari-Cozart</cp:lastModifiedBy>
  <cp:revision>2</cp:revision>
  <dcterms:created xsi:type="dcterms:W3CDTF">2025-08-02T18:55:00Z</dcterms:created>
  <dcterms:modified xsi:type="dcterms:W3CDTF">2025-08-02T18:55:00Z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6c60c462-54f4-4645-97e9-0c3af3de06f4</vt:lpwstr>
  </property>
</Properties>
</file>